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87F28" w14:textId="0A50BFA5" w:rsidR="00B220A8" w:rsidRDefault="008520C7">
      <w:pPr>
        <w:pStyle w:val="Heading1"/>
        <w:ind w:left="379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074F622A" wp14:editId="6D3E4E5A">
                <wp:simplePos x="0" y="0"/>
                <wp:positionH relativeFrom="page">
                  <wp:posOffset>0</wp:posOffset>
                </wp:positionH>
                <wp:positionV relativeFrom="paragraph">
                  <wp:posOffset>418465</wp:posOffset>
                </wp:positionV>
                <wp:extent cx="9144000" cy="339090"/>
                <wp:effectExtent l="0" t="0" r="0" b="4445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0" cy="339090"/>
                          <a:chOff x="0" y="659"/>
                          <a:chExt cx="14400" cy="534"/>
                        </a:xfrm>
                      </wpg:grpSpPr>
                      <wps:wsp>
                        <wps:cNvPr id="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659"/>
                            <a:ext cx="4795" cy="533"/>
                          </a:xfrm>
                          <a:prstGeom prst="rect">
                            <a:avLst/>
                          </a:prstGeom>
                          <a:solidFill>
                            <a:srgbClr val="0073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05" y="659"/>
                            <a:ext cx="4795" cy="533"/>
                          </a:xfrm>
                          <a:prstGeom prst="rect">
                            <a:avLst/>
                          </a:prstGeom>
                          <a:solidFill>
                            <a:srgbClr val="F9BE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605" y="659"/>
                            <a:ext cx="4795" cy="533"/>
                          </a:xfrm>
                          <a:prstGeom prst="rect">
                            <a:avLst/>
                          </a:prstGeom>
                          <a:solidFill>
                            <a:srgbClr val="AF16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800" y="659"/>
                            <a:ext cx="4803" cy="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7C5E30" w14:textId="77777777" w:rsidR="00B220A8" w:rsidRDefault="006B3762">
                              <w:pPr>
                                <w:spacing w:before="67"/>
                                <w:ind w:left="1882" w:right="1880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Alcohol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02" y="659"/>
                            <a:ext cx="4798" cy="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D72773" w14:textId="77777777" w:rsidR="00B220A8" w:rsidRDefault="006B3762">
                              <w:pPr>
                                <w:spacing w:before="67"/>
                                <w:ind w:left="1145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Marijuana &amp; Drugs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59"/>
                            <a:ext cx="14400" cy="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FF1012" w14:textId="77777777" w:rsidR="00B220A8" w:rsidRDefault="006B3762">
                              <w:pPr>
                                <w:spacing w:before="67"/>
                                <w:ind w:left="370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Depression &amp; Suicidal Ideation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F622A" id="Group 5" o:spid="_x0000_s1026" style="position:absolute;left:0;text-align:left;margin-left:0;margin-top:32.95pt;width:10in;height:26.7pt;z-index:1096;mso-position-horizontal-relative:page" coordorigin=",659" coordsize="14400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">
                <v:rect id="Rectangle 11" o:spid="_x0000_s1027" style="position:absolute;top:659;width:4795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" fillcolor="#007396" stroked="f"/>
                <v:rect id="Rectangle 10" o:spid="_x0000_s1028" style="position:absolute;left:4805;top:659;width:4795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" fillcolor="#f9be05" stroked="f"/>
                <v:rect id="Rectangle 9" o:spid="_x0000_s1029" style="position:absolute;left:9605;top:659;width:4795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" fillcolor="#af1685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left:4800;top:659;width:4803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B7C5E30" w14:textId="77777777" w:rsidR="00B220A8" w:rsidRDefault="006B3762">
                        <w:pPr>
                          <w:spacing w:before="67"/>
                          <w:ind w:left="1882" w:right="1880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Alcohol</w:t>
                        </w:r>
                      </w:p>
                    </w:txbxContent>
                  </v:textbox>
                </v:shape>
                <v:shape id="Text Box 7" o:spid="_x0000_s1031" type="#_x0000_t202" style="position:absolute;left:9602;top:659;width:4798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FD72773" w14:textId="77777777" w:rsidR="00B220A8" w:rsidRDefault="006B3762">
                        <w:pPr>
                          <w:spacing w:before="67"/>
                          <w:ind w:left="1145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Marijuana &amp; Drugs</w:t>
                        </w:r>
                      </w:p>
                    </w:txbxContent>
                  </v:textbox>
                </v:shape>
                <v:shape id="Text Box 6" o:spid="_x0000_s1032" type="#_x0000_t202" style="position:absolute;top:659;width:14400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0FF1012" w14:textId="77777777" w:rsidR="00B220A8" w:rsidRDefault="006B3762">
                        <w:pPr>
                          <w:spacing w:before="67"/>
                          <w:ind w:left="37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Depression &amp; Suicidal Ideation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0" w:name="Slide_Number_1"/>
      <w:bookmarkEnd w:id="0"/>
      <w:r w:rsidR="006B3762">
        <w:t>Follow Up for Behavioral Health Screens</w:t>
      </w:r>
    </w:p>
    <w:p w14:paraId="22630F3A" w14:textId="77777777" w:rsidR="00B220A8" w:rsidRDefault="00B220A8">
      <w:pPr>
        <w:pStyle w:val="BodyText"/>
        <w:rPr>
          <w:b/>
          <w:sz w:val="20"/>
        </w:rPr>
      </w:pPr>
    </w:p>
    <w:p w14:paraId="4D4BFAE9" w14:textId="77777777" w:rsidR="00B220A8" w:rsidRDefault="00B220A8">
      <w:pPr>
        <w:pStyle w:val="BodyText"/>
        <w:rPr>
          <w:b/>
          <w:sz w:val="20"/>
        </w:rPr>
      </w:pPr>
    </w:p>
    <w:p w14:paraId="76E5AA7D" w14:textId="77777777" w:rsidR="00B220A8" w:rsidRDefault="00B220A8">
      <w:pPr>
        <w:pStyle w:val="BodyText"/>
        <w:spacing w:before="7"/>
        <w:rPr>
          <w:b/>
          <w:sz w:val="18"/>
        </w:rPr>
      </w:pPr>
    </w:p>
    <w:p w14:paraId="63CA6230" w14:textId="77777777" w:rsidR="00B220A8" w:rsidRDefault="00B220A8">
      <w:pPr>
        <w:rPr>
          <w:sz w:val="18"/>
        </w:rPr>
        <w:sectPr w:rsidR="00B220A8">
          <w:type w:val="continuous"/>
          <w:pgSz w:w="14400" w:h="10800" w:orient="landscape"/>
          <w:pgMar w:top="180" w:right="0" w:bottom="0" w:left="0" w:header="720" w:footer="720" w:gutter="0"/>
          <w:cols w:space="720"/>
        </w:sectPr>
      </w:pPr>
    </w:p>
    <w:p w14:paraId="6625B11D" w14:textId="77777777" w:rsidR="00B220A8" w:rsidRDefault="006B3762">
      <w:pPr>
        <w:pStyle w:val="Heading2"/>
        <w:spacing w:before="49"/>
      </w:pPr>
      <w:r>
        <w:t>Depression</w:t>
      </w:r>
    </w:p>
    <w:p w14:paraId="4F089208" w14:textId="77777777" w:rsidR="00B220A8" w:rsidRDefault="006B3762">
      <w:pPr>
        <w:pStyle w:val="Heading3"/>
        <w:spacing w:before="13" w:line="240" w:lineRule="auto"/>
        <w:ind w:left="480" w:firstLine="0"/>
      </w:pPr>
      <w:r>
        <w:t>PHQ9 Scores</w:t>
      </w:r>
    </w:p>
    <w:p w14:paraId="16D71759" w14:textId="77777777" w:rsidR="00B220A8" w:rsidRDefault="006B3762">
      <w:pPr>
        <w:pStyle w:val="ListParagraph"/>
        <w:numPr>
          <w:ilvl w:val="0"/>
          <w:numId w:val="2"/>
        </w:numPr>
        <w:tabs>
          <w:tab w:val="left" w:pos="664"/>
        </w:tabs>
        <w:spacing w:before="13"/>
        <w:rPr>
          <w:rFonts w:ascii="Arial"/>
          <w:sz w:val="25"/>
        </w:rPr>
      </w:pPr>
      <w:r>
        <w:rPr>
          <w:sz w:val="25"/>
        </w:rPr>
        <w:t>10-14: SW or meds</w:t>
      </w:r>
      <w:r>
        <w:rPr>
          <w:spacing w:val="1"/>
          <w:sz w:val="25"/>
        </w:rPr>
        <w:t xml:space="preserve"> </w:t>
      </w:r>
      <w:r>
        <w:rPr>
          <w:sz w:val="25"/>
        </w:rPr>
        <w:t>optional</w:t>
      </w:r>
    </w:p>
    <w:p w14:paraId="54A76E06" w14:textId="77777777" w:rsidR="00B220A8" w:rsidRDefault="006B3762">
      <w:pPr>
        <w:pStyle w:val="ListParagraph"/>
        <w:numPr>
          <w:ilvl w:val="0"/>
          <w:numId w:val="2"/>
        </w:numPr>
        <w:tabs>
          <w:tab w:val="left" w:pos="664"/>
        </w:tabs>
        <w:spacing w:before="16"/>
        <w:rPr>
          <w:rFonts w:ascii="Arial"/>
          <w:sz w:val="25"/>
        </w:rPr>
      </w:pPr>
      <w:r>
        <w:rPr>
          <w:sz w:val="25"/>
        </w:rPr>
        <w:t>15-19: Offer SW and/or</w:t>
      </w:r>
      <w:r>
        <w:rPr>
          <w:spacing w:val="-11"/>
          <w:sz w:val="25"/>
        </w:rPr>
        <w:t xml:space="preserve"> </w:t>
      </w:r>
      <w:r>
        <w:rPr>
          <w:sz w:val="25"/>
        </w:rPr>
        <w:t>meds</w:t>
      </w:r>
    </w:p>
    <w:p w14:paraId="3634BAF7" w14:textId="77777777" w:rsidR="00B220A8" w:rsidRDefault="006B3762">
      <w:pPr>
        <w:pStyle w:val="ListParagraph"/>
        <w:numPr>
          <w:ilvl w:val="0"/>
          <w:numId w:val="2"/>
        </w:numPr>
        <w:tabs>
          <w:tab w:val="left" w:pos="664"/>
        </w:tabs>
        <w:spacing w:before="12" w:line="300" w:lineRule="exact"/>
        <w:ind w:right="749"/>
        <w:rPr>
          <w:rFonts w:ascii="Arial"/>
          <w:sz w:val="25"/>
        </w:rPr>
      </w:pPr>
      <w:r>
        <w:rPr>
          <w:sz w:val="25"/>
        </w:rPr>
        <w:t xml:space="preserve">20-27: SW </w:t>
      </w:r>
      <w:r>
        <w:rPr>
          <w:sz w:val="25"/>
          <w:u w:val="single"/>
        </w:rPr>
        <w:t xml:space="preserve">and </w:t>
      </w:r>
      <w:r>
        <w:rPr>
          <w:sz w:val="25"/>
        </w:rPr>
        <w:t>meds optimal (consider counseling</w:t>
      </w:r>
      <w:r>
        <w:rPr>
          <w:spacing w:val="-12"/>
          <w:sz w:val="25"/>
        </w:rPr>
        <w:t xml:space="preserve"> </w:t>
      </w:r>
      <w:r>
        <w:rPr>
          <w:sz w:val="25"/>
        </w:rPr>
        <w:t>w/meds)</w:t>
      </w:r>
    </w:p>
    <w:p w14:paraId="1FF566F4" w14:textId="77777777" w:rsidR="00B220A8" w:rsidRDefault="006B3762">
      <w:pPr>
        <w:spacing w:before="141" w:line="303" w:lineRule="exact"/>
        <w:ind w:left="480"/>
        <w:rPr>
          <w:b/>
          <w:sz w:val="25"/>
        </w:rPr>
      </w:pPr>
      <w:r>
        <w:rPr>
          <w:b/>
          <w:sz w:val="25"/>
        </w:rPr>
        <w:t>PHQ9 – if #9 = 2 or 3:</w:t>
      </w:r>
    </w:p>
    <w:p w14:paraId="247B7496" w14:textId="2F8DE8D0" w:rsidR="00B220A8" w:rsidRDefault="006B3762">
      <w:pPr>
        <w:spacing w:before="2" w:line="235" w:lineRule="auto"/>
        <w:ind w:left="480"/>
        <w:rPr>
          <w:i/>
          <w:sz w:val="25"/>
        </w:rPr>
      </w:pPr>
      <w:r>
        <w:rPr>
          <w:i/>
          <w:sz w:val="25"/>
        </w:rPr>
        <w:t xml:space="preserve">MA gives Suicide Risk Assessment. </w:t>
      </w:r>
      <w:r>
        <w:rPr>
          <w:i/>
          <w:sz w:val="25"/>
          <w:u w:val="single"/>
        </w:rPr>
        <w:t>PCP reviews</w:t>
      </w:r>
      <w:r>
        <w:rPr>
          <w:i/>
          <w:sz w:val="25"/>
        </w:rPr>
        <w:t>.</w:t>
      </w:r>
    </w:p>
    <w:p w14:paraId="2F345F15" w14:textId="722933B3" w:rsidR="00B220A8" w:rsidRDefault="006B3762">
      <w:pPr>
        <w:spacing w:before="137"/>
        <w:ind w:left="480"/>
        <w:rPr>
          <w:b/>
          <w:sz w:val="25"/>
        </w:rPr>
      </w:pPr>
      <w:r>
        <w:rPr>
          <w:b/>
          <w:sz w:val="25"/>
        </w:rPr>
        <w:t>Suicide Risk Assessment</w:t>
      </w:r>
    </w:p>
    <w:p w14:paraId="07307223" w14:textId="77777777" w:rsidR="00B220A8" w:rsidRDefault="006B3762">
      <w:pPr>
        <w:pStyle w:val="ListParagraph"/>
        <w:numPr>
          <w:ilvl w:val="0"/>
          <w:numId w:val="2"/>
        </w:numPr>
        <w:tabs>
          <w:tab w:val="left" w:pos="657"/>
        </w:tabs>
        <w:spacing w:before="11" w:line="300" w:lineRule="exact"/>
        <w:ind w:left="656" w:right="372" w:hanging="176"/>
        <w:rPr>
          <w:rFonts w:ascii="Arial"/>
          <w:sz w:val="25"/>
        </w:rPr>
      </w:pPr>
      <w:r>
        <w:rPr>
          <w:sz w:val="25"/>
        </w:rPr>
        <w:t>&lt; 3: Offer SW and meds, schedule follow-up SW or</w:t>
      </w:r>
      <w:r>
        <w:rPr>
          <w:spacing w:val="-9"/>
          <w:sz w:val="25"/>
        </w:rPr>
        <w:t xml:space="preserve"> </w:t>
      </w:r>
      <w:r>
        <w:rPr>
          <w:sz w:val="25"/>
        </w:rPr>
        <w:t>PCP</w:t>
      </w:r>
    </w:p>
    <w:p w14:paraId="68976375" w14:textId="77777777" w:rsidR="00B220A8" w:rsidRDefault="006B3762">
      <w:pPr>
        <w:pStyle w:val="ListParagraph"/>
        <w:numPr>
          <w:ilvl w:val="0"/>
          <w:numId w:val="2"/>
        </w:numPr>
        <w:tabs>
          <w:tab w:val="left" w:pos="657"/>
        </w:tabs>
        <w:spacing w:before="18" w:line="300" w:lineRule="exact"/>
        <w:ind w:left="656" w:right="122" w:hanging="176"/>
        <w:rPr>
          <w:rFonts w:ascii="Arial" w:hAnsi="Arial"/>
          <w:sz w:val="25"/>
        </w:rPr>
      </w:pPr>
      <w:r>
        <w:rPr>
          <w:sz w:val="25"/>
        </w:rPr>
        <w:t xml:space="preserve">≥ 3: </w:t>
      </w:r>
      <w:r>
        <w:rPr>
          <w:sz w:val="25"/>
          <w:u w:val="single"/>
        </w:rPr>
        <w:t xml:space="preserve">Same day </w:t>
      </w:r>
      <w:r>
        <w:rPr>
          <w:sz w:val="25"/>
        </w:rPr>
        <w:t>crisis response plan &amp; lethal means</w:t>
      </w:r>
      <w:r>
        <w:rPr>
          <w:spacing w:val="-14"/>
          <w:sz w:val="25"/>
        </w:rPr>
        <w:t xml:space="preserve"> </w:t>
      </w:r>
      <w:r>
        <w:rPr>
          <w:sz w:val="25"/>
        </w:rPr>
        <w:t>removal</w:t>
      </w:r>
    </w:p>
    <w:p w14:paraId="12CF68EE" w14:textId="77777777" w:rsidR="00B220A8" w:rsidRDefault="006B3762">
      <w:pPr>
        <w:spacing w:before="143"/>
        <w:ind w:left="480"/>
        <w:rPr>
          <w:b/>
          <w:sz w:val="25"/>
        </w:rPr>
      </w:pPr>
      <w:r>
        <w:rPr>
          <w:b/>
          <w:sz w:val="25"/>
        </w:rPr>
        <w:t>Crisis Response Plan</w:t>
      </w:r>
    </w:p>
    <w:p w14:paraId="39F93BBE" w14:textId="77777777" w:rsidR="00B220A8" w:rsidRDefault="006B3762">
      <w:pPr>
        <w:spacing w:before="14"/>
        <w:ind w:left="480"/>
        <w:rPr>
          <w:sz w:val="25"/>
        </w:rPr>
      </w:pPr>
      <w:r>
        <w:rPr>
          <w:sz w:val="25"/>
        </w:rPr>
        <w:t>Completed by:</w:t>
      </w:r>
    </w:p>
    <w:p w14:paraId="2975B43A" w14:textId="77777777" w:rsidR="00B220A8" w:rsidRDefault="006B3762">
      <w:pPr>
        <w:pStyle w:val="ListParagraph"/>
        <w:numPr>
          <w:ilvl w:val="0"/>
          <w:numId w:val="2"/>
        </w:numPr>
        <w:tabs>
          <w:tab w:val="left" w:pos="664"/>
        </w:tabs>
        <w:spacing w:before="14"/>
        <w:rPr>
          <w:rFonts w:ascii="Arial"/>
          <w:sz w:val="25"/>
        </w:rPr>
      </w:pPr>
      <w:r>
        <w:rPr>
          <w:sz w:val="25"/>
        </w:rPr>
        <w:t>SW or BHS,</w:t>
      </w:r>
      <w:r>
        <w:rPr>
          <w:spacing w:val="-3"/>
          <w:sz w:val="25"/>
        </w:rPr>
        <w:t xml:space="preserve"> </w:t>
      </w:r>
      <w:r>
        <w:rPr>
          <w:sz w:val="25"/>
        </w:rPr>
        <w:t>or</w:t>
      </w:r>
    </w:p>
    <w:p w14:paraId="238FE47F" w14:textId="77777777" w:rsidR="00B220A8" w:rsidRDefault="006B3762">
      <w:pPr>
        <w:pStyle w:val="ListParagraph"/>
        <w:numPr>
          <w:ilvl w:val="0"/>
          <w:numId w:val="2"/>
        </w:numPr>
        <w:tabs>
          <w:tab w:val="left" w:pos="664"/>
        </w:tabs>
        <w:spacing w:before="16"/>
        <w:rPr>
          <w:rFonts w:ascii="Arial"/>
          <w:sz w:val="25"/>
        </w:rPr>
      </w:pPr>
      <w:r>
        <w:rPr>
          <w:sz w:val="25"/>
        </w:rPr>
        <w:t>PCP or other trained</w:t>
      </w:r>
      <w:r>
        <w:rPr>
          <w:spacing w:val="-6"/>
          <w:sz w:val="25"/>
        </w:rPr>
        <w:t xml:space="preserve"> </w:t>
      </w:r>
      <w:r>
        <w:rPr>
          <w:sz w:val="25"/>
        </w:rPr>
        <w:t>clinician</w:t>
      </w:r>
    </w:p>
    <w:p w14:paraId="623DA44A" w14:textId="77777777" w:rsidR="00B220A8" w:rsidRDefault="006B3762">
      <w:pPr>
        <w:pStyle w:val="ListParagraph"/>
        <w:numPr>
          <w:ilvl w:val="0"/>
          <w:numId w:val="2"/>
        </w:numPr>
        <w:tabs>
          <w:tab w:val="left" w:pos="664"/>
        </w:tabs>
        <w:spacing w:before="11" w:line="300" w:lineRule="exact"/>
        <w:rPr>
          <w:rFonts w:ascii="Arial"/>
          <w:sz w:val="25"/>
        </w:rPr>
      </w:pPr>
      <w:r>
        <w:rPr>
          <w:sz w:val="25"/>
        </w:rPr>
        <w:t>Consult Mind Phone (after hours, use on-call</w:t>
      </w:r>
      <w:r>
        <w:rPr>
          <w:spacing w:val="-17"/>
          <w:sz w:val="25"/>
        </w:rPr>
        <w:t xml:space="preserve"> </w:t>
      </w:r>
      <w:r>
        <w:rPr>
          <w:sz w:val="25"/>
        </w:rPr>
        <w:t>psychiatry)</w:t>
      </w:r>
    </w:p>
    <w:p w14:paraId="71D4A803" w14:textId="77777777" w:rsidR="00B220A8" w:rsidRDefault="006B3762">
      <w:pPr>
        <w:spacing w:before="53"/>
        <w:ind w:left="460"/>
        <w:rPr>
          <w:b/>
          <w:sz w:val="25"/>
        </w:rPr>
      </w:pPr>
      <w:r>
        <w:br w:type="column"/>
      </w:r>
      <w:r>
        <w:rPr>
          <w:b/>
          <w:sz w:val="25"/>
        </w:rPr>
        <w:t>Patients who drink regularly</w:t>
      </w:r>
    </w:p>
    <w:p w14:paraId="7B78B8C6" w14:textId="77777777" w:rsidR="00377885" w:rsidRDefault="006B3762">
      <w:pPr>
        <w:spacing w:before="14" w:line="252" w:lineRule="auto"/>
        <w:ind w:left="461" w:right="-12" w:hanging="1"/>
        <w:rPr>
          <w:sz w:val="25"/>
        </w:rPr>
      </w:pPr>
      <w:r>
        <w:rPr>
          <w:noProof/>
        </w:rPr>
        <w:drawing>
          <wp:anchor distT="0" distB="0" distL="0" distR="0" simplePos="0" relativeHeight="268430015" behindDoc="1" locked="0" layoutInCell="1" allowOverlap="1" wp14:anchorId="0B758EB3" wp14:editId="37F01E4B">
            <wp:simplePos x="0" y="0"/>
            <wp:positionH relativeFrom="page">
              <wp:posOffset>5473065</wp:posOffset>
            </wp:positionH>
            <wp:positionV relativeFrom="paragraph">
              <wp:posOffset>185701</wp:posOffset>
            </wp:positionV>
            <wp:extent cx="429259" cy="990599"/>
            <wp:effectExtent l="0" t="0" r="0" b="0"/>
            <wp:wrapNone/>
            <wp:docPr id="1" name="image1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259" cy="990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AUDIT-C scores ≥3 women, ≥4 men</w:t>
      </w:r>
    </w:p>
    <w:p w14:paraId="063E61F8" w14:textId="1F397CE2" w:rsidR="00B220A8" w:rsidRDefault="006B3762">
      <w:pPr>
        <w:spacing w:before="14" w:line="252" w:lineRule="auto"/>
        <w:ind w:left="461" w:right="-12" w:hanging="1"/>
        <w:rPr>
          <w:sz w:val="25"/>
        </w:rPr>
      </w:pPr>
      <w:r>
        <w:rPr>
          <w:sz w:val="25"/>
        </w:rPr>
        <w:t xml:space="preserve">Offer </w:t>
      </w:r>
      <w:r>
        <w:rPr>
          <w:sz w:val="25"/>
          <w:u w:val="single"/>
        </w:rPr>
        <w:t>preventive advice</w:t>
      </w:r>
      <w:r>
        <w:rPr>
          <w:sz w:val="25"/>
        </w:rPr>
        <w:t>:</w:t>
      </w:r>
    </w:p>
    <w:p w14:paraId="224129B5" w14:textId="77777777" w:rsidR="00B220A8" w:rsidRDefault="006B3762">
      <w:pPr>
        <w:pStyle w:val="ListParagraph"/>
        <w:numPr>
          <w:ilvl w:val="0"/>
          <w:numId w:val="2"/>
        </w:numPr>
        <w:tabs>
          <w:tab w:val="left" w:pos="649"/>
        </w:tabs>
        <w:spacing w:before="1"/>
        <w:ind w:left="648" w:hanging="188"/>
        <w:rPr>
          <w:rFonts w:ascii="Arial"/>
          <w:sz w:val="25"/>
        </w:rPr>
      </w:pPr>
      <w:r>
        <w:rPr>
          <w:sz w:val="25"/>
        </w:rPr>
        <w:t>Recommended</w:t>
      </w:r>
      <w:r>
        <w:rPr>
          <w:spacing w:val="-10"/>
          <w:sz w:val="25"/>
        </w:rPr>
        <w:t xml:space="preserve"> </w:t>
      </w:r>
      <w:r>
        <w:rPr>
          <w:sz w:val="25"/>
        </w:rPr>
        <w:t>limits</w:t>
      </w:r>
    </w:p>
    <w:p w14:paraId="38E9CA96" w14:textId="77777777" w:rsidR="00B220A8" w:rsidRDefault="006B3762">
      <w:pPr>
        <w:pStyle w:val="ListParagraph"/>
        <w:numPr>
          <w:ilvl w:val="0"/>
          <w:numId w:val="2"/>
        </w:numPr>
        <w:tabs>
          <w:tab w:val="left" w:pos="649"/>
        </w:tabs>
        <w:spacing w:before="14"/>
        <w:ind w:left="648" w:hanging="188"/>
        <w:rPr>
          <w:rFonts w:ascii="Arial"/>
          <w:sz w:val="25"/>
        </w:rPr>
      </w:pPr>
      <w:r>
        <w:rPr>
          <w:sz w:val="25"/>
        </w:rPr>
        <w:t>Link to health</w:t>
      </w:r>
      <w:r>
        <w:rPr>
          <w:spacing w:val="-9"/>
          <w:sz w:val="25"/>
        </w:rPr>
        <w:t xml:space="preserve"> </w:t>
      </w:r>
      <w:r>
        <w:rPr>
          <w:sz w:val="25"/>
        </w:rPr>
        <w:t>concerns</w:t>
      </w:r>
    </w:p>
    <w:p w14:paraId="7C0DC16B" w14:textId="20F7FA91" w:rsidR="00B220A8" w:rsidRDefault="006B3762">
      <w:pPr>
        <w:pStyle w:val="ListParagraph"/>
        <w:numPr>
          <w:ilvl w:val="0"/>
          <w:numId w:val="2"/>
        </w:numPr>
        <w:tabs>
          <w:tab w:val="left" w:pos="649"/>
        </w:tabs>
        <w:spacing w:before="14"/>
        <w:ind w:left="648" w:hanging="188"/>
        <w:rPr>
          <w:rFonts w:ascii="Arial"/>
          <w:sz w:val="25"/>
        </w:rPr>
      </w:pPr>
      <w:r>
        <w:rPr>
          <w:sz w:val="25"/>
        </w:rPr>
        <w:t>Alcohol brochure</w:t>
      </w:r>
      <w:r>
        <w:rPr>
          <w:spacing w:val="-11"/>
          <w:sz w:val="25"/>
        </w:rPr>
        <w:t xml:space="preserve"> </w:t>
      </w:r>
    </w:p>
    <w:p w14:paraId="36C21969" w14:textId="77777777" w:rsidR="00B220A8" w:rsidRDefault="00B220A8">
      <w:pPr>
        <w:pStyle w:val="BodyText"/>
        <w:spacing w:before="4"/>
        <w:rPr>
          <w:sz w:val="27"/>
        </w:rPr>
      </w:pPr>
    </w:p>
    <w:p w14:paraId="4F55AE94" w14:textId="77777777" w:rsidR="00B220A8" w:rsidRDefault="006B3762">
      <w:pPr>
        <w:spacing w:line="300" w:lineRule="exact"/>
        <w:ind w:left="461" w:right="366" w:hanging="1"/>
        <w:rPr>
          <w:sz w:val="25"/>
        </w:rPr>
      </w:pPr>
      <w:r>
        <w:rPr>
          <w:sz w:val="25"/>
        </w:rPr>
        <w:t>(Note: Scores of 3 or 4, patients may be drinking less than recommended limit.)</w:t>
      </w:r>
    </w:p>
    <w:p w14:paraId="25175103" w14:textId="77777777" w:rsidR="00B220A8" w:rsidRDefault="006B3762">
      <w:pPr>
        <w:spacing w:before="141"/>
        <w:ind w:left="461"/>
        <w:rPr>
          <w:b/>
          <w:sz w:val="25"/>
        </w:rPr>
      </w:pPr>
      <w:r>
        <w:rPr>
          <w:b/>
          <w:sz w:val="25"/>
        </w:rPr>
        <w:t>AUDIT-C scores ≥ 7</w:t>
      </w:r>
    </w:p>
    <w:p w14:paraId="0A8BB37D" w14:textId="77777777" w:rsidR="00B220A8" w:rsidRDefault="006B3762">
      <w:pPr>
        <w:spacing w:before="14" w:line="300" w:lineRule="exact"/>
        <w:ind w:left="460"/>
        <w:rPr>
          <w:i/>
          <w:sz w:val="25"/>
        </w:rPr>
      </w:pPr>
      <w:r>
        <w:rPr>
          <w:i/>
          <w:sz w:val="25"/>
        </w:rPr>
        <w:t xml:space="preserve">MA gives Alcohol Symptom Checklist. </w:t>
      </w:r>
      <w:r>
        <w:rPr>
          <w:i/>
          <w:sz w:val="25"/>
          <w:u w:val="single"/>
        </w:rPr>
        <w:t xml:space="preserve">PCP reviews </w:t>
      </w:r>
      <w:r>
        <w:rPr>
          <w:i/>
          <w:sz w:val="25"/>
        </w:rPr>
        <w:t>and assesses for alcohol use disorder (AUD).</w:t>
      </w:r>
    </w:p>
    <w:p w14:paraId="2C717C42" w14:textId="77777777" w:rsidR="00B220A8" w:rsidRDefault="006B3762">
      <w:pPr>
        <w:spacing w:before="141"/>
        <w:ind w:left="460"/>
        <w:rPr>
          <w:b/>
          <w:sz w:val="25"/>
        </w:rPr>
      </w:pPr>
      <w:r>
        <w:rPr>
          <w:b/>
          <w:sz w:val="25"/>
        </w:rPr>
        <w:t>Alcohol Use Symptom Checklist Scores</w:t>
      </w:r>
    </w:p>
    <w:p w14:paraId="18B8AC26" w14:textId="77777777" w:rsidR="00B220A8" w:rsidRDefault="006B3762">
      <w:pPr>
        <w:pStyle w:val="ListParagraph"/>
        <w:numPr>
          <w:ilvl w:val="0"/>
          <w:numId w:val="2"/>
        </w:numPr>
        <w:tabs>
          <w:tab w:val="left" w:pos="649"/>
        </w:tabs>
        <w:spacing w:before="12" w:line="300" w:lineRule="exact"/>
        <w:ind w:left="648" w:right="840" w:hanging="188"/>
        <w:rPr>
          <w:rFonts w:ascii="Arial"/>
          <w:sz w:val="25"/>
        </w:rPr>
      </w:pPr>
      <w:r>
        <w:rPr>
          <w:sz w:val="25"/>
        </w:rPr>
        <w:t>0-3 (2-3 mild AUD): Offer SW and preventive</w:t>
      </w:r>
      <w:r>
        <w:rPr>
          <w:spacing w:val="-16"/>
          <w:sz w:val="25"/>
        </w:rPr>
        <w:t xml:space="preserve"> </w:t>
      </w:r>
      <w:r>
        <w:rPr>
          <w:sz w:val="25"/>
        </w:rPr>
        <w:t>advice</w:t>
      </w:r>
    </w:p>
    <w:p w14:paraId="7FB0DBCF" w14:textId="77777777" w:rsidR="00B220A8" w:rsidRDefault="006B3762">
      <w:pPr>
        <w:pStyle w:val="ListParagraph"/>
        <w:numPr>
          <w:ilvl w:val="0"/>
          <w:numId w:val="2"/>
        </w:numPr>
        <w:tabs>
          <w:tab w:val="left" w:pos="649"/>
        </w:tabs>
        <w:spacing w:before="21" w:line="300" w:lineRule="exact"/>
        <w:ind w:left="648" w:right="230" w:hanging="188"/>
        <w:rPr>
          <w:rFonts w:ascii="Arial" w:hAnsi="Arial"/>
          <w:sz w:val="25"/>
        </w:rPr>
      </w:pPr>
      <w:r>
        <w:rPr>
          <w:sz w:val="25"/>
        </w:rPr>
        <w:t xml:space="preserve">4-5 moderate, ≥ 6 severe AUD: </w:t>
      </w:r>
      <w:r>
        <w:rPr>
          <w:spacing w:val="-3"/>
          <w:sz w:val="25"/>
        </w:rPr>
        <w:t xml:space="preserve">Warm </w:t>
      </w:r>
      <w:r>
        <w:rPr>
          <w:sz w:val="25"/>
        </w:rPr>
        <w:t>handoff to SW and offer meds – 1</w:t>
      </w:r>
      <w:r>
        <w:rPr>
          <w:position w:val="7"/>
          <w:sz w:val="16"/>
        </w:rPr>
        <w:t xml:space="preserve">st </w:t>
      </w:r>
      <w:r>
        <w:rPr>
          <w:sz w:val="25"/>
        </w:rPr>
        <w:t>line daily naltrexone, 2</w:t>
      </w:r>
      <w:r>
        <w:rPr>
          <w:position w:val="7"/>
          <w:sz w:val="16"/>
        </w:rPr>
        <w:t xml:space="preserve">nd </w:t>
      </w:r>
      <w:r>
        <w:rPr>
          <w:sz w:val="25"/>
        </w:rPr>
        <w:t>line 3x daily acamprosate</w:t>
      </w:r>
    </w:p>
    <w:p w14:paraId="3EED8245" w14:textId="77777777" w:rsidR="00B220A8" w:rsidRDefault="006B3762">
      <w:pPr>
        <w:spacing w:before="53"/>
        <w:ind w:left="480" w:right="539"/>
        <w:rPr>
          <w:i/>
          <w:sz w:val="25"/>
        </w:rPr>
      </w:pPr>
      <w:r>
        <w:br w:type="column"/>
      </w:r>
      <w:r>
        <w:rPr>
          <w:b/>
          <w:sz w:val="25"/>
          <w:u w:val="single"/>
        </w:rPr>
        <w:t xml:space="preserve">Daily </w:t>
      </w:r>
      <w:r>
        <w:rPr>
          <w:b/>
          <w:sz w:val="25"/>
        </w:rPr>
        <w:t xml:space="preserve">Marijuana, </w:t>
      </w:r>
      <w:r>
        <w:rPr>
          <w:b/>
          <w:sz w:val="25"/>
          <w:u w:val="single"/>
        </w:rPr>
        <w:t xml:space="preserve">Any </w:t>
      </w:r>
      <w:r>
        <w:rPr>
          <w:b/>
          <w:sz w:val="25"/>
        </w:rPr>
        <w:t xml:space="preserve">Illicit Drug Use </w:t>
      </w:r>
      <w:r>
        <w:rPr>
          <w:i/>
          <w:sz w:val="25"/>
        </w:rPr>
        <w:t xml:space="preserve">MA gives Substance Use Symptom Checklist. </w:t>
      </w:r>
      <w:r>
        <w:rPr>
          <w:i/>
          <w:sz w:val="25"/>
          <w:u w:val="single"/>
        </w:rPr>
        <w:t xml:space="preserve">PCP reviews </w:t>
      </w:r>
      <w:r>
        <w:rPr>
          <w:i/>
          <w:sz w:val="25"/>
        </w:rPr>
        <w:t>and assesses for substance use disorder. Offer Social Work.</w:t>
      </w:r>
    </w:p>
    <w:p w14:paraId="38AB6476" w14:textId="77777777" w:rsidR="00B220A8" w:rsidRDefault="00B220A8">
      <w:pPr>
        <w:pStyle w:val="BodyText"/>
        <w:spacing w:before="4"/>
        <w:rPr>
          <w:i/>
          <w:sz w:val="27"/>
        </w:rPr>
      </w:pPr>
    </w:p>
    <w:p w14:paraId="2239E314" w14:textId="64543EBA" w:rsidR="00B220A8" w:rsidRDefault="006B3762">
      <w:pPr>
        <w:pStyle w:val="Heading3"/>
        <w:spacing w:before="0"/>
        <w:ind w:left="1472" w:right="516" w:firstLine="0"/>
      </w:pPr>
      <w:r>
        <w:rPr>
          <w:noProof/>
        </w:rPr>
        <w:drawing>
          <wp:anchor distT="0" distB="0" distL="0" distR="0" simplePos="0" relativeHeight="1144" behindDoc="0" locked="0" layoutInCell="1" allowOverlap="1" wp14:anchorId="11C6F373" wp14:editId="18764B50">
            <wp:simplePos x="0" y="0"/>
            <wp:positionH relativeFrom="page">
              <wp:posOffset>6477000</wp:posOffset>
            </wp:positionH>
            <wp:positionV relativeFrom="paragraph">
              <wp:posOffset>-137638</wp:posOffset>
            </wp:positionV>
            <wp:extent cx="429767" cy="1053054"/>
            <wp:effectExtent l="0" t="0" r="0" b="0"/>
            <wp:wrapNone/>
            <wp:docPr id="3" name="image2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767" cy="1053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Provide marijuana brochure for </w:t>
      </w:r>
      <w:r>
        <w:rPr>
          <w:b/>
        </w:rPr>
        <w:t xml:space="preserve">daily </w:t>
      </w:r>
      <w:r>
        <w:t xml:space="preserve">marijuana users </w:t>
      </w:r>
    </w:p>
    <w:p w14:paraId="21C9326F" w14:textId="77777777" w:rsidR="00B220A8" w:rsidRDefault="00B220A8">
      <w:pPr>
        <w:pStyle w:val="BodyText"/>
      </w:pPr>
    </w:p>
    <w:p w14:paraId="3EA0A0B2" w14:textId="77777777" w:rsidR="00B220A8" w:rsidRDefault="00B220A8">
      <w:pPr>
        <w:pStyle w:val="BodyText"/>
        <w:rPr>
          <w:sz w:val="30"/>
        </w:rPr>
      </w:pPr>
    </w:p>
    <w:p w14:paraId="3341945F" w14:textId="77777777" w:rsidR="00B220A8" w:rsidRDefault="006B3762">
      <w:pPr>
        <w:spacing w:line="300" w:lineRule="exact"/>
        <w:ind w:left="481" w:right="539" w:hanging="1"/>
        <w:rPr>
          <w:b/>
          <w:sz w:val="25"/>
        </w:rPr>
      </w:pPr>
      <w:r>
        <w:rPr>
          <w:b/>
          <w:sz w:val="25"/>
        </w:rPr>
        <w:t>Substance Use Symptom Checklist Scores</w:t>
      </w:r>
    </w:p>
    <w:p w14:paraId="75E5D3D4" w14:textId="77777777" w:rsidR="00B220A8" w:rsidRDefault="006B3762">
      <w:pPr>
        <w:pStyle w:val="ListParagraph"/>
        <w:numPr>
          <w:ilvl w:val="0"/>
          <w:numId w:val="2"/>
        </w:numPr>
        <w:tabs>
          <w:tab w:val="left" w:pos="668"/>
        </w:tabs>
        <w:spacing w:before="18" w:line="300" w:lineRule="exact"/>
        <w:ind w:left="668" w:right="757" w:hanging="188"/>
        <w:rPr>
          <w:rFonts w:ascii="Arial"/>
          <w:sz w:val="25"/>
        </w:rPr>
      </w:pPr>
      <w:r>
        <w:rPr>
          <w:sz w:val="25"/>
        </w:rPr>
        <w:t>0-3 (2-3 mild SUD): Offer SW and brief</w:t>
      </w:r>
      <w:r>
        <w:rPr>
          <w:spacing w:val="-1"/>
          <w:sz w:val="25"/>
        </w:rPr>
        <w:t xml:space="preserve"> </w:t>
      </w:r>
      <w:r>
        <w:rPr>
          <w:sz w:val="25"/>
        </w:rPr>
        <w:t>advice</w:t>
      </w:r>
    </w:p>
    <w:p w14:paraId="0CFC6B9F" w14:textId="77777777" w:rsidR="00B220A8" w:rsidRDefault="006B3762">
      <w:pPr>
        <w:pStyle w:val="ListParagraph"/>
        <w:numPr>
          <w:ilvl w:val="0"/>
          <w:numId w:val="2"/>
        </w:numPr>
        <w:tabs>
          <w:tab w:val="left" w:pos="668"/>
        </w:tabs>
        <w:spacing w:before="18" w:line="300" w:lineRule="exact"/>
        <w:ind w:left="668" w:right="834" w:hanging="188"/>
        <w:rPr>
          <w:rFonts w:ascii="Arial" w:hAnsi="Arial"/>
          <w:sz w:val="25"/>
        </w:rPr>
      </w:pPr>
      <w:r>
        <w:rPr>
          <w:sz w:val="25"/>
        </w:rPr>
        <w:t xml:space="preserve">4-5 moderate, ≥ 6 severe SUD: </w:t>
      </w:r>
      <w:r>
        <w:rPr>
          <w:spacing w:val="-3"/>
          <w:sz w:val="25"/>
        </w:rPr>
        <w:t xml:space="preserve">Warm </w:t>
      </w:r>
      <w:r>
        <w:rPr>
          <w:sz w:val="25"/>
        </w:rPr>
        <w:t xml:space="preserve">handoff to </w:t>
      </w:r>
      <w:r>
        <w:rPr>
          <w:spacing w:val="-9"/>
          <w:sz w:val="25"/>
        </w:rPr>
        <w:t xml:space="preserve">SW. </w:t>
      </w:r>
      <w:r>
        <w:rPr>
          <w:sz w:val="25"/>
        </w:rPr>
        <w:t>For opioid use disorders, offer buprenorphine, methadone, or naltrexone</w:t>
      </w:r>
    </w:p>
    <w:p w14:paraId="4AB97320" w14:textId="77777777" w:rsidR="00B220A8" w:rsidRDefault="00B220A8">
      <w:pPr>
        <w:spacing w:line="300" w:lineRule="exact"/>
        <w:rPr>
          <w:rFonts w:ascii="Arial" w:hAnsi="Arial"/>
          <w:sz w:val="25"/>
        </w:rPr>
        <w:sectPr w:rsidR="00B220A8">
          <w:type w:val="continuous"/>
          <w:pgSz w:w="14400" w:h="10800" w:orient="landscape"/>
          <w:pgMar w:top="180" w:right="0" w:bottom="0" w:left="0" w:header="720" w:footer="720" w:gutter="0"/>
          <w:cols w:num="3" w:space="720" w:equalWidth="0">
            <w:col w:w="4465" w:space="40"/>
            <w:col w:w="4865" w:space="255"/>
            <w:col w:w="4775"/>
          </w:cols>
        </w:sectPr>
      </w:pPr>
    </w:p>
    <w:p w14:paraId="6CD830D1" w14:textId="77777777" w:rsidR="00B220A8" w:rsidRDefault="00B220A8">
      <w:pPr>
        <w:spacing w:line="264" w:lineRule="exact"/>
        <w:rPr>
          <w:rFonts w:ascii="Arial"/>
        </w:rPr>
        <w:sectPr w:rsidR="00B220A8">
          <w:type w:val="continuous"/>
          <w:pgSz w:w="14400" w:h="10800" w:orient="landscape"/>
          <w:pgMar w:top="180" w:right="0" w:bottom="0" w:left="0" w:header="720" w:footer="720" w:gutter="0"/>
          <w:cols w:num="3" w:space="720" w:equalWidth="0">
            <w:col w:w="3910" w:space="465"/>
            <w:col w:w="5172" w:space="78"/>
            <w:col w:w="4775"/>
          </w:cols>
        </w:sectPr>
      </w:pPr>
    </w:p>
    <w:p w14:paraId="0254B925" w14:textId="70EE9D40" w:rsidR="00B220A8" w:rsidRDefault="00B220A8" w:rsidP="006B3762">
      <w:pPr>
        <w:pStyle w:val="BodyText"/>
        <w:spacing w:before="49" w:line="288" w:lineRule="exact"/>
        <w:ind w:right="6282"/>
      </w:pPr>
      <w:bookmarkStart w:id="1" w:name="Slide_Number_2"/>
      <w:bookmarkEnd w:id="1"/>
    </w:p>
    <w:sectPr w:rsidR="00B220A8">
      <w:type w:val="continuous"/>
      <w:pgSz w:w="14400" w:h="10800" w:orient="landscape"/>
      <w:pgMar w:top="18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43374"/>
    <w:multiLevelType w:val="hybridMultilevel"/>
    <w:tmpl w:val="2C725812"/>
    <w:lvl w:ilvl="0" w:tplc="1DB616DC">
      <w:numFmt w:val="bullet"/>
      <w:lvlText w:val="•"/>
      <w:lvlJc w:val="left"/>
      <w:pPr>
        <w:ind w:left="323" w:hanging="180"/>
      </w:pPr>
      <w:rPr>
        <w:rFonts w:hint="default"/>
        <w:w w:val="100"/>
      </w:rPr>
    </w:lvl>
    <w:lvl w:ilvl="1" w:tplc="5ADE4A68">
      <w:numFmt w:val="bullet"/>
      <w:lvlText w:val="•"/>
      <w:lvlJc w:val="left"/>
      <w:pPr>
        <w:ind w:left="588" w:hanging="173"/>
      </w:pPr>
      <w:rPr>
        <w:rFonts w:ascii="Arial" w:eastAsia="Arial" w:hAnsi="Arial" w:cs="Arial" w:hint="default"/>
        <w:w w:val="99"/>
        <w:sz w:val="24"/>
        <w:szCs w:val="24"/>
      </w:rPr>
    </w:lvl>
    <w:lvl w:ilvl="2" w:tplc="0466260C">
      <w:numFmt w:val="bullet"/>
      <w:lvlText w:val="•"/>
      <w:lvlJc w:val="left"/>
      <w:pPr>
        <w:ind w:left="-50" w:hanging="173"/>
      </w:pPr>
      <w:rPr>
        <w:rFonts w:hint="default"/>
      </w:rPr>
    </w:lvl>
    <w:lvl w:ilvl="3" w:tplc="0D84EF1E">
      <w:numFmt w:val="bullet"/>
      <w:lvlText w:val="•"/>
      <w:lvlJc w:val="left"/>
      <w:pPr>
        <w:ind w:left="-680" w:hanging="173"/>
      </w:pPr>
      <w:rPr>
        <w:rFonts w:hint="default"/>
      </w:rPr>
    </w:lvl>
    <w:lvl w:ilvl="4" w:tplc="FDFE8CAA">
      <w:numFmt w:val="bullet"/>
      <w:lvlText w:val="•"/>
      <w:lvlJc w:val="left"/>
      <w:pPr>
        <w:ind w:left="-1309" w:hanging="173"/>
      </w:pPr>
      <w:rPr>
        <w:rFonts w:hint="default"/>
      </w:rPr>
    </w:lvl>
    <w:lvl w:ilvl="5" w:tplc="F9C0E64C">
      <w:numFmt w:val="bullet"/>
      <w:lvlText w:val="•"/>
      <w:lvlJc w:val="left"/>
      <w:pPr>
        <w:ind w:left="-1939" w:hanging="173"/>
      </w:pPr>
      <w:rPr>
        <w:rFonts w:hint="default"/>
      </w:rPr>
    </w:lvl>
    <w:lvl w:ilvl="6" w:tplc="7DAE1F02">
      <w:numFmt w:val="bullet"/>
      <w:lvlText w:val="•"/>
      <w:lvlJc w:val="left"/>
      <w:pPr>
        <w:ind w:left="-2568" w:hanging="173"/>
      </w:pPr>
      <w:rPr>
        <w:rFonts w:hint="default"/>
      </w:rPr>
    </w:lvl>
    <w:lvl w:ilvl="7" w:tplc="0464C79C">
      <w:numFmt w:val="bullet"/>
      <w:lvlText w:val="•"/>
      <w:lvlJc w:val="left"/>
      <w:pPr>
        <w:ind w:left="-3198" w:hanging="173"/>
      </w:pPr>
      <w:rPr>
        <w:rFonts w:hint="default"/>
      </w:rPr>
    </w:lvl>
    <w:lvl w:ilvl="8" w:tplc="65CA802C">
      <w:numFmt w:val="bullet"/>
      <w:lvlText w:val="•"/>
      <w:lvlJc w:val="left"/>
      <w:pPr>
        <w:ind w:left="-3827" w:hanging="173"/>
      </w:pPr>
      <w:rPr>
        <w:rFonts w:hint="default"/>
      </w:rPr>
    </w:lvl>
  </w:abstractNum>
  <w:abstractNum w:abstractNumId="1" w15:restartNumberingAfterBreak="0">
    <w:nsid w:val="78AF1EBE"/>
    <w:multiLevelType w:val="hybridMultilevel"/>
    <w:tmpl w:val="11962EA0"/>
    <w:lvl w:ilvl="0" w:tplc="1EF867CA">
      <w:numFmt w:val="bullet"/>
      <w:lvlText w:val="•"/>
      <w:lvlJc w:val="left"/>
      <w:pPr>
        <w:ind w:left="663" w:hanging="183"/>
      </w:pPr>
      <w:rPr>
        <w:rFonts w:hint="default"/>
        <w:w w:val="99"/>
      </w:rPr>
    </w:lvl>
    <w:lvl w:ilvl="1" w:tplc="42C85938">
      <w:numFmt w:val="bullet"/>
      <w:lvlText w:val="•"/>
      <w:lvlJc w:val="left"/>
      <w:pPr>
        <w:ind w:left="769" w:hanging="180"/>
      </w:pPr>
      <w:rPr>
        <w:rFonts w:ascii="Arial" w:eastAsia="Arial" w:hAnsi="Arial" w:cs="Arial" w:hint="default"/>
        <w:w w:val="100"/>
        <w:sz w:val="22"/>
        <w:szCs w:val="22"/>
      </w:rPr>
    </w:lvl>
    <w:lvl w:ilvl="2" w:tplc="1E8C5694">
      <w:numFmt w:val="bullet"/>
      <w:lvlText w:val="•"/>
      <w:lvlJc w:val="left"/>
      <w:pPr>
        <w:ind w:left="685" w:hanging="180"/>
      </w:pPr>
      <w:rPr>
        <w:rFonts w:hint="default"/>
      </w:rPr>
    </w:lvl>
    <w:lvl w:ilvl="3" w:tplc="E75C68B2">
      <w:numFmt w:val="bullet"/>
      <w:lvlText w:val="•"/>
      <w:lvlJc w:val="left"/>
      <w:pPr>
        <w:ind w:left="610" w:hanging="180"/>
      </w:pPr>
      <w:rPr>
        <w:rFonts w:hint="default"/>
      </w:rPr>
    </w:lvl>
    <w:lvl w:ilvl="4" w:tplc="D4AAFE62">
      <w:numFmt w:val="bullet"/>
      <w:lvlText w:val="•"/>
      <w:lvlJc w:val="left"/>
      <w:pPr>
        <w:ind w:left="536" w:hanging="180"/>
      </w:pPr>
      <w:rPr>
        <w:rFonts w:hint="default"/>
      </w:rPr>
    </w:lvl>
    <w:lvl w:ilvl="5" w:tplc="98E659A8">
      <w:numFmt w:val="bullet"/>
      <w:lvlText w:val="•"/>
      <w:lvlJc w:val="left"/>
      <w:pPr>
        <w:ind w:left="461" w:hanging="180"/>
      </w:pPr>
      <w:rPr>
        <w:rFonts w:hint="default"/>
      </w:rPr>
    </w:lvl>
    <w:lvl w:ilvl="6" w:tplc="DFCC3600">
      <w:numFmt w:val="bullet"/>
      <w:lvlText w:val="•"/>
      <w:lvlJc w:val="left"/>
      <w:pPr>
        <w:ind w:left="387" w:hanging="180"/>
      </w:pPr>
      <w:rPr>
        <w:rFonts w:hint="default"/>
      </w:rPr>
    </w:lvl>
    <w:lvl w:ilvl="7" w:tplc="30B87DF6">
      <w:numFmt w:val="bullet"/>
      <w:lvlText w:val="•"/>
      <w:lvlJc w:val="left"/>
      <w:pPr>
        <w:ind w:left="312" w:hanging="180"/>
      </w:pPr>
      <w:rPr>
        <w:rFonts w:hint="default"/>
      </w:rPr>
    </w:lvl>
    <w:lvl w:ilvl="8" w:tplc="C06C6024">
      <w:numFmt w:val="bullet"/>
      <w:lvlText w:val="•"/>
      <w:lvlJc w:val="left"/>
      <w:pPr>
        <w:ind w:left="238" w:hanging="180"/>
      </w:pPr>
      <w:rPr>
        <w:rFonts w:hint="default"/>
      </w:rPr>
    </w:lvl>
  </w:abstractNum>
  <w:num w:numId="1" w16cid:durableId="88360107">
    <w:abstractNumId w:val="0"/>
  </w:num>
  <w:num w:numId="2" w16cid:durableId="1863472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A8"/>
    <w:rsid w:val="00377885"/>
    <w:rsid w:val="006B3762"/>
    <w:rsid w:val="008520C7"/>
    <w:rsid w:val="00A51431"/>
    <w:rsid w:val="00B220A8"/>
    <w:rsid w:val="00FA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DC89"/>
  <w15:docId w15:val="{788E9916-3FEC-4E5C-8106-8F9636A1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"/>
      <w:ind w:left="333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41"/>
      <w:ind w:left="480"/>
      <w:outlineLvl w:val="1"/>
    </w:pPr>
    <w:rPr>
      <w:b/>
      <w:bCs/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spacing w:before="14" w:line="300" w:lineRule="exact"/>
      <w:ind w:left="663" w:hanging="188"/>
      <w:outlineLvl w:val="2"/>
    </w:pPr>
    <w:rPr>
      <w:sz w:val="25"/>
      <w:szCs w:val="25"/>
    </w:rPr>
  </w:style>
  <w:style w:type="paragraph" w:styleId="Heading4">
    <w:name w:val="heading 4"/>
    <w:basedOn w:val="Normal"/>
    <w:uiPriority w:val="9"/>
    <w:unhideWhenUsed/>
    <w:qFormat/>
    <w:pPr>
      <w:spacing w:line="290" w:lineRule="exact"/>
      <w:ind w:left="144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5"/>
      <w:ind w:left="319" w:hanging="17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Quick guide for behavioral health integration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guide for behavioral health integration</dc:title>
  <dc:creator>Amy K Lee</dc:creator>
  <cp:lastModifiedBy>Gwen T Lapham</cp:lastModifiedBy>
  <cp:revision>3</cp:revision>
  <dcterms:created xsi:type="dcterms:W3CDTF">2023-08-07T23:24:00Z</dcterms:created>
  <dcterms:modified xsi:type="dcterms:W3CDTF">2023-08-07T23:36:00Z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2017-04-21T00:00:00Z</vt:filetime>
  </property>
  <property fmtid="{D5CDD505-2E9C-101B-9397-08002B2CF9AE}" pid="3" name="Creator">
    <vt:lpwstr>Acrobat PDFMaker 15 for PowerPoint</vt:lpwstr>
  </property>
  <property fmtid="{D5CDD505-2E9C-101B-9397-08002B2CF9AE}" pid="4" name="LastSaved">
    <vt:filetime>2020-01-21T00:00:00Z</vt:filetime>
  </property>
</Properties>
</file>